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800" w:type="dxa"/>
        <w:tblInd w:w="-720" w:type="dxa"/>
        <w:tblLook w:val="04A0" w:firstRow="1" w:lastRow="0" w:firstColumn="1" w:lastColumn="0" w:noHBand="0" w:noVBand="1"/>
      </w:tblPr>
      <w:tblGrid>
        <w:gridCol w:w="2416"/>
        <w:gridCol w:w="8384"/>
      </w:tblGrid>
      <w:tr w:rsidR="004A7305" w14:paraId="3C2C5812" w14:textId="77777777" w:rsidTr="005D33BF">
        <w:trPr>
          <w:trHeight w:val="11493"/>
        </w:trPr>
        <w:tc>
          <w:tcPr>
            <w:tcW w:w="2376" w:type="dxa"/>
            <w:tcBorders>
              <w:top w:val="nil"/>
              <w:left w:val="nil"/>
              <w:bottom w:val="nil"/>
              <w:right w:val="nil"/>
            </w:tcBorders>
          </w:tcPr>
          <w:p w14:paraId="339F8AE6" w14:textId="77777777" w:rsidR="004A7305" w:rsidRDefault="004A7305" w:rsidP="004A7305">
            <w:pPr>
              <w:ind w:right="-8486"/>
            </w:pPr>
            <w:r>
              <w:rPr>
                <w:noProof/>
              </w:rPr>
              <w:drawing>
                <wp:inline distT="0" distB="0" distL="0" distR="0" wp14:anchorId="77B0EEFE" wp14:editId="59CD8786">
                  <wp:extent cx="1385298" cy="1939418"/>
                  <wp:effectExtent l="0" t="0" r="1206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ndy Kepler_Color.jpg"/>
                          <pic:cNvPicPr/>
                        </pic:nvPicPr>
                        <pic:blipFill>
                          <a:blip r:embed="rId7">
                            <a:extLst>
                              <a:ext uri="{28A0092B-C50C-407E-A947-70E740481C1C}">
                                <a14:useLocalDpi xmlns:a14="http://schemas.microsoft.com/office/drawing/2010/main" val="0"/>
                              </a:ext>
                            </a:extLst>
                          </a:blip>
                          <a:stretch>
                            <a:fillRect/>
                          </a:stretch>
                        </pic:blipFill>
                        <pic:spPr>
                          <a:xfrm>
                            <a:off x="0" y="0"/>
                            <a:ext cx="1385298" cy="1939418"/>
                          </a:xfrm>
                          <a:prstGeom prst="rect">
                            <a:avLst/>
                          </a:prstGeom>
                        </pic:spPr>
                      </pic:pic>
                    </a:graphicData>
                  </a:graphic>
                </wp:inline>
              </w:drawing>
            </w:r>
          </w:p>
          <w:p w14:paraId="0AA06F20" w14:textId="77777777" w:rsidR="005B72DF" w:rsidRDefault="005B72DF" w:rsidP="004A7305">
            <w:pPr>
              <w:ind w:right="-8486"/>
            </w:pPr>
          </w:p>
          <w:p w14:paraId="47D3E2BC" w14:textId="77777777" w:rsidR="005B72DF" w:rsidRDefault="005B72DF" w:rsidP="004A7305">
            <w:pPr>
              <w:ind w:right="-8486"/>
              <w:rPr>
                <w:rFonts w:ascii="Arial" w:hAnsi="Arial" w:cs="Arial"/>
                <w:b/>
                <w:i/>
                <w:sz w:val="22"/>
                <w:szCs w:val="22"/>
              </w:rPr>
            </w:pPr>
            <w:r w:rsidRPr="005B72DF">
              <w:rPr>
                <w:rFonts w:ascii="Arial" w:hAnsi="Arial" w:cs="Arial"/>
                <w:b/>
                <w:i/>
                <w:sz w:val="22"/>
                <w:szCs w:val="22"/>
              </w:rPr>
              <w:t>Office Location</w:t>
            </w:r>
          </w:p>
          <w:p w14:paraId="26AE2469" w14:textId="77777777" w:rsidR="005B72DF" w:rsidRPr="005B72DF" w:rsidRDefault="005B72DF" w:rsidP="005B72DF">
            <w:pPr>
              <w:spacing w:before="56"/>
              <w:ind w:right="-8486"/>
              <w:rPr>
                <w:rFonts w:ascii="Arial" w:hAnsi="Arial" w:cs="Arial"/>
                <w:sz w:val="20"/>
                <w:szCs w:val="20"/>
              </w:rPr>
            </w:pPr>
            <w:r w:rsidRPr="005B72DF">
              <w:rPr>
                <w:rFonts w:ascii="Arial" w:hAnsi="Arial" w:cs="Arial"/>
                <w:sz w:val="20"/>
                <w:szCs w:val="20"/>
              </w:rPr>
              <w:t>151 Windy Hill Ln.,</w:t>
            </w:r>
          </w:p>
          <w:p w14:paraId="01B78905" w14:textId="77777777" w:rsidR="005B72DF" w:rsidRPr="005B72DF" w:rsidRDefault="005B72DF" w:rsidP="004A7305">
            <w:pPr>
              <w:ind w:right="-8486"/>
              <w:rPr>
                <w:rFonts w:ascii="Arial" w:hAnsi="Arial" w:cs="Arial"/>
                <w:sz w:val="22"/>
                <w:szCs w:val="22"/>
              </w:rPr>
            </w:pPr>
            <w:r w:rsidRPr="005B72DF">
              <w:rPr>
                <w:rFonts w:ascii="Arial" w:hAnsi="Arial" w:cs="Arial"/>
                <w:sz w:val="20"/>
                <w:szCs w:val="20"/>
              </w:rPr>
              <w:t>Winchester, VA 22602</w:t>
            </w:r>
          </w:p>
        </w:tc>
        <w:tc>
          <w:tcPr>
            <w:tcW w:w="8424" w:type="dxa"/>
            <w:tcBorders>
              <w:top w:val="nil"/>
              <w:left w:val="nil"/>
              <w:bottom w:val="nil"/>
              <w:right w:val="nil"/>
            </w:tcBorders>
          </w:tcPr>
          <w:p w14:paraId="7910331E" w14:textId="77777777" w:rsidR="004A7305" w:rsidRDefault="009F79C6" w:rsidP="00351DE3">
            <w:pPr>
              <w:ind w:right="-720"/>
              <w:rPr>
                <w:rFonts w:ascii="Arial" w:hAnsi="Arial" w:cs="Arial"/>
                <w:i/>
                <w:color w:val="343433"/>
              </w:rPr>
            </w:pPr>
            <w:r>
              <w:rPr>
                <w:rFonts w:ascii="Arial" w:hAnsi="Arial" w:cs="Arial"/>
                <w:b/>
                <w:color w:val="055828"/>
                <w:sz w:val="36"/>
                <w:szCs w:val="36"/>
              </w:rPr>
              <w:t>Kurt</w:t>
            </w:r>
            <w:r w:rsidR="004A7305" w:rsidRPr="004A7305">
              <w:rPr>
                <w:rFonts w:ascii="Arial" w:hAnsi="Arial" w:cs="Arial"/>
                <w:b/>
                <w:color w:val="055828"/>
                <w:sz w:val="36"/>
                <w:szCs w:val="36"/>
              </w:rPr>
              <w:t xml:space="preserve"> </w:t>
            </w:r>
            <w:r>
              <w:rPr>
                <w:rFonts w:ascii="Arial" w:hAnsi="Arial" w:cs="Arial"/>
                <w:b/>
                <w:color w:val="055828"/>
                <w:sz w:val="36"/>
                <w:szCs w:val="36"/>
              </w:rPr>
              <w:t>D</w:t>
            </w:r>
            <w:r w:rsidR="004A7305" w:rsidRPr="004A7305">
              <w:rPr>
                <w:rFonts w:ascii="Arial" w:hAnsi="Arial" w:cs="Arial"/>
                <w:b/>
                <w:color w:val="055828"/>
                <w:sz w:val="36"/>
                <w:szCs w:val="36"/>
              </w:rPr>
              <w:t xml:space="preserve">. </w:t>
            </w:r>
            <w:r>
              <w:rPr>
                <w:rFonts w:ascii="Arial" w:hAnsi="Arial" w:cs="Arial"/>
                <w:b/>
                <w:color w:val="055828"/>
                <w:sz w:val="36"/>
                <w:szCs w:val="36"/>
              </w:rPr>
              <w:t>Pennington</w:t>
            </w:r>
            <w:r w:rsidR="004A7305">
              <w:rPr>
                <w:rFonts w:ascii="Arial" w:hAnsi="Arial" w:cs="Arial"/>
                <w:b/>
                <w:color w:val="055828"/>
                <w:sz w:val="36"/>
                <w:szCs w:val="36"/>
              </w:rPr>
              <w:t xml:space="preserve"> </w:t>
            </w:r>
            <w:r w:rsidR="004A7305" w:rsidRPr="004A7305">
              <w:rPr>
                <w:rFonts w:ascii="Arial" w:hAnsi="Arial" w:cs="Arial"/>
                <w:i/>
                <w:color w:val="343433"/>
              </w:rPr>
              <w:t xml:space="preserve">| </w:t>
            </w:r>
            <w:r w:rsidR="00EF6B22">
              <w:rPr>
                <w:rFonts w:ascii="Arial" w:hAnsi="Arial" w:cs="Arial"/>
                <w:i/>
                <w:color w:val="343433"/>
              </w:rPr>
              <w:t>Project Manager</w:t>
            </w:r>
          </w:p>
          <w:p w14:paraId="7D860FD7" w14:textId="77777777" w:rsidR="004A7305" w:rsidRPr="00507F9E" w:rsidRDefault="004A7305" w:rsidP="004A7305">
            <w:pPr>
              <w:spacing w:before="60"/>
              <w:ind w:right="-720"/>
              <w:rPr>
                <w:rFonts w:ascii="Arial" w:hAnsi="Arial" w:cs="Arial"/>
                <w:color w:val="343433"/>
                <w:sz w:val="22"/>
                <w:szCs w:val="22"/>
              </w:rPr>
            </w:pPr>
            <w:r w:rsidRPr="00507F9E">
              <w:rPr>
                <w:rFonts w:ascii="Arial" w:hAnsi="Arial" w:cs="Arial"/>
                <w:color w:val="343433"/>
                <w:sz w:val="22"/>
                <w:szCs w:val="22"/>
              </w:rPr>
              <w:t xml:space="preserve">Email: </w:t>
            </w:r>
            <w:r w:rsidR="009F79C6">
              <w:rPr>
                <w:rFonts w:ascii="Arial" w:hAnsi="Arial" w:cs="Arial"/>
                <w:color w:val="343433"/>
                <w:sz w:val="22"/>
                <w:szCs w:val="22"/>
              </w:rPr>
              <w:t>kpennington</w:t>
            </w:r>
            <w:r w:rsidRPr="00507F9E">
              <w:rPr>
                <w:rFonts w:ascii="Arial" w:hAnsi="Arial" w:cs="Arial"/>
                <w:color w:val="343433"/>
                <w:sz w:val="22"/>
                <w:szCs w:val="22"/>
              </w:rPr>
              <w:t>@greenwayeng.com</w:t>
            </w:r>
          </w:p>
          <w:p w14:paraId="1B1AAB4F" w14:textId="77777777" w:rsidR="004A7305" w:rsidRDefault="004A7305" w:rsidP="004A7305">
            <w:pPr>
              <w:spacing w:before="60"/>
              <w:ind w:right="-720"/>
              <w:rPr>
                <w:rFonts w:ascii="Arial" w:hAnsi="Arial" w:cs="Arial"/>
                <w:color w:val="343433"/>
                <w:sz w:val="20"/>
                <w:szCs w:val="20"/>
              </w:rPr>
            </w:pPr>
          </w:p>
          <w:p w14:paraId="78B34365" w14:textId="77777777" w:rsidR="00507F9E" w:rsidRPr="00E13C43" w:rsidRDefault="00507F9E" w:rsidP="00507F9E">
            <w:pPr>
              <w:pStyle w:val="p1"/>
              <w:rPr>
                <w:rFonts w:ascii="Arial" w:hAnsi="Arial" w:cs="Arial"/>
                <w:b/>
                <w:bCs/>
                <w:color w:val="055828"/>
                <w:sz w:val="26"/>
                <w:szCs w:val="26"/>
              </w:rPr>
            </w:pPr>
            <w:r w:rsidRPr="00E13C43">
              <w:rPr>
                <w:rFonts w:ascii="Arial" w:hAnsi="Arial" w:cs="Arial"/>
                <w:b/>
                <w:bCs/>
                <w:color w:val="055828"/>
                <w:sz w:val="26"/>
                <w:szCs w:val="26"/>
              </w:rPr>
              <w:t>Professional Profile:</w:t>
            </w:r>
          </w:p>
          <w:p w14:paraId="102D6883" w14:textId="77777777" w:rsidR="009F79C6" w:rsidRPr="009F79C6" w:rsidRDefault="009F79C6" w:rsidP="009F79C6">
            <w:pPr>
              <w:spacing w:before="58"/>
              <w:rPr>
                <w:rFonts w:ascii="Arial" w:hAnsi="Arial" w:cs="Arial"/>
                <w:color w:val="343433"/>
                <w:sz w:val="22"/>
                <w:szCs w:val="22"/>
              </w:rPr>
            </w:pPr>
            <w:r w:rsidRPr="009F79C6">
              <w:rPr>
                <w:rFonts w:ascii="Arial" w:hAnsi="Arial" w:cs="Arial"/>
                <w:color w:val="343433"/>
                <w:sz w:val="22"/>
                <w:szCs w:val="22"/>
              </w:rPr>
              <w:t>Mr. Kurt Pennington is an engineering project manager who has worked in the field since 1988 and has experience in both surveying and engineering. Kurt is responsible for residential and commercial site development along with road design and public improvement plans.</w:t>
            </w:r>
          </w:p>
          <w:p w14:paraId="390F35F1" w14:textId="77777777" w:rsidR="00507F9E" w:rsidRDefault="00507F9E" w:rsidP="00507F9E">
            <w:pPr>
              <w:spacing w:before="60"/>
              <w:rPr>
                <w:rFonts w:ascii="Arial" w:hAnsi="Arial" w:cs="Arial"/>
                <w:color w:val="343433"/>
                <w:sz w:val="22"/>
                <w:szCs w:val="22"/>
              </w:rPr>
            </w:pPr>
          </w:p>
          <w:p w14:paraId="17953BEA" w14:textId="77777777" w:rsidR="00DD1F09" w:rsidRPr="00E13C43" w:rsidRDefault="00DD1F09" w:rsidP="00DD1F09">
            <w:pPr>
              <w:pStyle w:val="p1"/>
              <w:rPr>
                <w:rFonts w:ascii="Arial" w:hAnsi="Arial" w:cs="Arial"/>
                <w:b/>
                <w:bCs/>
                <w:color w:val="055828"/>
                <w:sz w:val="26"/>
                <w:szCs w:val="26"/>
              </w:rPr>
            </w:pPr>
            <w:r w:rsidRPr="00E13C43">
              <w:rPr>
                <w:rFonts w:ascii="Arial" w:hAnsi="Arial" w:cs="Arial"/>
                <w:b/>
                <w:bCs/>
                <w:color w:val="055828"/>
                <w:sz w:val="26"/>
                <w:szCs w:val="26"/>
              </w:rPr>
              <w:t>Education:</w:t>
            </w:r>
          </w:p>
          <w:p w14:paraId="53283FEC" w14:textId="77777777" w:rsidR="00DD1F09" w:rsidRDefault="00DD1F09" w:rsidP="0057004B">
            <w:pPr>
              <w:spacing w:before="58"/>
              <w:rPr>
                <w:rFonts w:ascii="Arial" w:hAnsi="Arial" w:cs="Arial"/>
                <w:color w:val="343433"/>
                <w:sz w:val="22"/>
                <w:szCs w:val="22"/>
              </w:rPr>
            </w:pPr>
            <w:r w:rsidRPr="00DD1F09">
              <w:rPr>
                <w:rFonts w:ascii="Arial" w:hAnsi="Arial" w:cs="Arial"/>
                <w:b/>
                <w:bCs/>
                <w:color w:val="343433"/>
                <w:sz w:val="22"/>
                <w:szCs w:val="22"/>
              </w:rPr>
              <w:t>19</w:t>
            </w:r>
            <w:r w:rsidR="009F79C6">
              <w:rPr>
                <w:rFonts w:ascii="Arial" w:hAnsi="Arial" w:cs="Arial"/>
                <w:b/>
                <w:bCs/>
                <w:color w:val="343433"/>
                <w:sz w:val="22"/>
                <w:szCs w:val="22"/>
              </w:rPr>
              <w:t>76</w:t>
            </w:r>
            <w:r w:rsidRPr="00DD1F09">
              <w:rPr>
                <w:rFonts w:ascii="Arial" w:hAnsi="Arial" w:cs="Arial"/>
                <w:color w:val="343433"/>
                <w:sz w:val="22"/>
                <w:szCs w:val="22"/>
              </w:rPr>
              <w:t xml:space="preserve"> – </w:t>
            </w:r>
            <w:r w:rsidR="009F79C6">
              <w:rPr>
                <w:rFonts w:ascii="Arial" w:hAnsi="Arial" w:cs="Arial"/>
                <w:color w:val="343433"/>
                <w:sz w:val="22"/>
                <w:szCs w:val="22"/>
              </w:rPr>
              <w:t>Attended Classes for Architecture and Forestry</w:t>
            </w:r>
          </w:p>
          <w:p w14:paraId="4A291840" w14:textId="77777777" w:rsidR="0057004B" w:rsidRPr="0057004B" w:rsidRDefault="0057004B" w:rsidP="0057004B">
            <w:pPr>
              <w:pStyle w:val="p1"/>
              <w:spacing w:before="58"/>
              <w:rPr>
                <w:rFonts w:ascii="Arial" w:hAnsi="Arial" w:cs="Arial"/>
                <w:color w:val="343433"/>
                <w:sz w:val="20"/>
                <w:szCs w:val="20"/>
              </w:rPr>
            </w:pPr>
          </w:p>
          <w:p w14:paraId="25942F16" w14:textId="77777777" w:rsidR="006C0C88" w:rsidRPr="00E13C43" w:rsidRDefault="006C0C88" w:rsidP="006C0C88">
            <w:pPr>
              <w:pStyle w:val="p1"/>
              <w:rPr>
                <w:rFonts w:ascii="Arial" w:hAnsi="Arial" w:cs="Arial"/>
                <w:b/>
                <w:bCs/>
                <w:color w:val="055828"/>
                <w:sz w:val="26"/>
                <w:szCs w:val="26"/>
              </w:rPr>
            </w:pPr>
            <w:r w:rsidRPr="00E13C43">
              <w:rPr>
                <w:rFonts w:ascii="Arial" w:hAnsi="Arial" w:cs="Arial"/>
                <w:b/>
                <w:bCs/>
                <w:color w:val="055828"/>
                <w:sz w:val="26"/>
                <w:szCs w:val="26"/>
              </w:rPr>
              <w:t>Experience:</w:t>
            </w:r>
          </w:p>
          <w:p w14:paraId="40DF1EAE" w14:textId="77777777" w:rsidR="006C0C88" w:rsidRPr="006C0C88" w:rsidRDefault="00EF6B22" w:rsidP="006C0C88">
            <w:pPr>
              <w:spacing w:before="58"/>
              <w:rPr>
                <w:rFonts w:ascii="Lato" w:hAnsi="Lato" w:cs="Times New Roman"/>
                <w:color w:val="343433"/>
                <w:sz w:val="22"/>
                <w:szCs w:val="22"/>
              </w:rPr>
            </w:pPr>
            <w:r>
              <w:rPr>
                <w:rFonts w:ascii="Lato" w:hAnsi="Lato" w:cs="Times New Roman"/>
                <w:b/>
                <w:bCs/>
                <w:color w:val="343433"/>
                <w:sz w:val="22"/>
                <w:szCs w:val="22"/>
              </w:rPr>
              <w:t>1996</w:t>
            </w:r>
            <w:r w:rsidR="006C0C88" w:rsidRPr="006C0C88">
              <w:rPr>
                <w:rFonts w:ascii="Lato" w:hAnsi="Lato" w:cs="Times New Roman"/>
                <w:b/>
                <w:bCs/>
                <w:color w:val="343433"/>
                <w:sz w:val="22"/>
                <w:szCs w:val="22"/>
              </w:rPr>
              <w:t>-</w:t>
            </w:r>
            <w:r w:rsidR="009F79C6" w:rsidRPr="006C0C88">
              <w:rPr>
                <w:rFonts w:ascii="Lato" w:hAnsi="Lato" w:cs="Times New Roman"/>
                <w:b/>
                <w:bCs/>
                <w:color w:val="343433"/>
                <w:sz w:val="22"/>
                <w:szCs w:val="22"/>
              </w:rPr>
              <w:t>Present</w:t>
            </w:r>
            <w:r w:rsidR="009F79C6" w:rsidRPr="00E13C43">
              <w:rPr>
                <w:rFonts w:ascii="Lato" w:hAnsi="Lato" w:cs="Times New Roman"/>
                <w:color w:val="343433"/>
                <w:sz w:val="22"/>
                <w:szCs w:val="22"/>
              </w:rPr>
              <w:t> –</w:t>
            </w:r>
            <w:r w:rsidR="006C0C88" w:rsidRPr="00E13C43">
              <w:rPr>
                <w:rFonts w:ascii="Lato" w:hAnsi="Lato" w:cs="Times New Roman"/>
                <w:color w:val="343433"/>
                <w:sz w:val="22"/>
                <w:szCs w:val="22"/>
              </w:rPr>
              <w:t xml:space="preserve"> </w:t>
            </w:r>
            <w:r>
              <w:rPr>
                <w:rFonts w:ascii="Lato" w:hAnsi="Lato" w:cs="Times New Roman"/>
                <w:color w:val="343433"/>
                <w:sz w:val="22"/>
                <w:szCs w:val="22"/>
              </w:rPr>
              <w:t>Project Manager</w:t>
            </w:r>
            <w:r w:rsidR="006C0C88" w:rsidRPr="006C0C88">
              <w:rPr>
                <w:rFonts w:ascii="Lato" w:hAnsi="Lato" w:cs="Times New Roman"/>
                <w:color w:val="343433"/>
                <w:sz w:val="22"/>
                <w:szCs w:val="22"/>
              </w:rPr>
              <w:t>, Greenway Engineering</w:t>
            </w:r>
          </w:p>
          <w:p w14:paraId="4AA8E22F" w14:textId="77777777" w:rsidR="006C0C88" w:rsidRPr="006C0C88" w:rsidRDefault="00EF6B22" w:rsidP="006C0C88">
            <w:pPr>
              <w:rPr>
                <w:rFonts w:ascii="Lato" w:hAnsi="Lato" w:cs="Times New Roman"/>
                <w:color w:val="343433"/>
                <w:sz w:val="22"/>
                <w:szCs w:val="22"/>
              </w:rPr>
            </w:pPr>
            <w:r>
              <w:rPr>
                <w:rFonts w:ascii="Lato" w:hAnsi="Lato" w:cs="Times New Roman"/>
                <w:b/>
                <w:bCs/>
                <w:color w:val="343433"/>
                <w:sz w:val="22"/>
                <w:szCs w:val="22"/>
              </w:rPr>
              <w:t>1988</w:t>
            </w:r>
            <w:r w:rsidR="006C0C88" w:rsidRPr="006C0C88">
              <w:rPr>
                <w:rFonts w:ascii="Lato" w:hAnsi="Lato" w:cs="Times New Roman"/>
                <w:b/>
                <w:bCs/>
                <w:color w:val="343433"/>
                <w:sz w:val="22"/>
                <w:szCs w:val="22"/>
              </w:rPr>
              <w:t>-</w:t>
            </w:r>
            <w:r>
              <w:rPr>
                <w:rFonts w:ascii="Lato" w:hAnsi="Lato" w:cs="Times New Roman"/>
                <w:b/>
                <w:bCs/>
                <w:color w:val="343433"/>
                <w:sz w:val="22"/>
                <w:szCs w:val="22"/>
              </w:rPr>
              <w:t>1996</w:t>
            </w:r>
            <w:r w:rsidR="006C0C88" w:rsidRPr="00E13C43">
              <w:rPr>
                <w:rFonts w:ascii="Lato" w:hAnsi="Lato" w:cs="Times New Roman"/>
                <w:color w:val="343433"/>
                <w:sz w:val="22"/>
                <w:szCs w:val="22"/>
              </w:rPr>
              <w:t xml:space="preserve"> – </w:t>
            </w:r>
            <w:r w:rsidR="006C0C88" w:rsidRPr="006C0C88">
              <w:rPr>
                <w:rFonts w:ascii="Lato" w:hAnsi="Lato" w:cs="Times New Roman"/>
                <w:color w:val="343433"/>
                <w:sz w:val="22"/>
                <w:szCs w:val="22"/>
              </w:rPr>
              <w:t xml:space="preserve">Project </w:t>
            </w:r>
            <w:r>
              <w:rPr>
                <w:rFonts w:ascii="Lato" w:hAnsi="Lato" w:cs="Times New Roman"/>
                <w:color w:val="343433"/>
                <w:sz w:val="22"/>
                <w:szCs w:val="22"/>
              </w:rPr>
              <w:t>Coordinator</w:t>
            </w:r>
            <w:r w:rsidR="006C0C88" w:rsidRPr="006C0C88">
              <w:rPr>
                <w:rFonts w:ascii="Lato" w:hAnsi="Lato" w:cs="Times New Roman"/>
                <w:color w:val="343433"/>
                <w:sz w:val="22"/>
                <w:szCs w:val="22"/>
              </w:rPr>
              <w:t xml:space="preserve">, </w:t>
            </w:r>
            <w:r>
              <w:rPr>
                <w:rFonts w:ascii="Lato" w:hAnsi="Lato" w:cs="Times New Roman"/>
                <w:color w:val="343433"/>
                <w:sz w:val="22"/>
                <w:szCs w:val="22"/>
              </w:rPr>
              <w:t>Land Surveys, Inc. – Front Royal, VA</w:t>
            </w:r>
          </w:p>
          <w:p w14:paraId="4BFA1145" w14:textId="77777777" w:rsidR="0057004B" w:rsidRPr="0057004B" w:rsidRDefault="0057004B" w:rsidP="0057004B">
            <w:pPr>
              <w:rPr>
                <w:rFonts w:ascii="Arial" w:hAnsi="Arial" w:cs="Arial"/>
                <w:color w:val="343433"/>
                <w:sz w:val="20"/>
                <w:szCs w:val="20"/>
              </w:rPr>
            </w:pPr>
          </w:p>
          <w:p w14:paraId="537568FE" w14:textId="77777777" w:rsidR="0057004B" w:rsidRDefault="0057004B" w:rsidP="0057004B">
            <w:pPr>
              <w:pStyle w:val="p1"/>
              <w:spacing w:before="58"/>
              <w:rPr>
                <w:rFonts w:ascii="Arial" w:hAnsi="Arial" w:cs="Arial"/>
                <w:color w:val="auto"/>
                <w:sz w:val="22"/>
                <w:szCs w:val="22"/>
              </w:rPr>
            </w:pPr>
          </w:p>
          <w:p w14:paraId="5A49CBD0" w14:textId="77777777" w:rsidR="0057004B" w:rsidRPr="0057004B" w:rsidRDefault="0057004B" w:rsidP="0057004B">
            <w:pPr>
              <w:pStyle w:val="p1"/>
              <w:spacing w:before="58"/>
              <w:rPr>
                <w:color w:val="auto"/>
                <w:sz w:val="16"/>
                <w:szCs w:val="16"/>
              </w:rPr>
            </w:pPr>
          </w:p>
          <w:p w14:paraId="5C1CC7D9" w14:textId="77777777" w:rsidR="0057004B" w:rsidRDefault="0057004B" w:rsidP="0057004B">
            <w:pPr>
              <w:spacing w:before="58"/>
              <w:rPr>
                <w:rFonts w:ascii="Arial" w:hAnsi="Arial" w:cs="Arial"/>
                <w:sz w:val="22"/>
                <w:szCs w:val="22"/>
              </w:rPr>
            </w:pPr>
          </w:p>
          <w:p w14:paraId="572BAF24" w14:textId="77777777" w:rsidR="00EF6B22" w:rsidRDefault="00EF6B22" w:rsidP="0057004B">
            <w:pPr>
              <w:spacing w:before="58"/>
              <w:rPr>
                <w:rFonts w:ascii="Arial" w:hAnsi="Arial" w:cs="Arial"/>
                <w:sz w:val="22"/>
                <w:szCs w:val="22"/>
              </w:rPr>
            </w:pPr>
          </w:p>
          <w:p w14:paraId="41EAD3B7" w14:textId="77777777" w:rsidR="00EF6B22" w:rsidRDefault="00EF6B22" w:rsidP="0057004B">
            <w:pPr>
              <w:spacing w:before="58"/>
              <w:rPr>
                <w:rFonts w:ascii="Arial" w:hAnsi="Arial" w:cs="Arial"/>
                <w:sz w:val="22"/>
                <w:szCs w:val="22"/>
              </w:rPr>
            </w:pPr>
          </w:p>
          <w:p w14:paraId="68C8F2F0" w14:textId="77777777" w:rsidR="00EF6B22" w:rsidRDefault="00EF6B22" w:rsidP="0057004B">
            <w:pPr>
              <w:spacing w:before="58"/>
              <w:rPr>
                <w:rFonts w:ascii="Arial" w:hAnsi="Arial" w:cs="Arial"/>
                <w:sz w:val="22"/>
                <w:szCs w:val="22"/>
              </w:rPr>
            </w:pPr>
          </w:p>
          <w:p w14:paraId="001CCAC4" w14:textId="77777777" w:rsidR="00EF6B22" w:rsidRDefault="00EF6B22" w:rsidP="0057004B">
            <w:pPr>
              <w:spacing w:before="58"/>
              <w:rPr>
                <w:rFonts w:ascii="Arial" w:hAnsi="Arial" w:cs="Arial"/>
                <w:sz w:val="22"/>
                <w:szCs w:val="22"/>
              </w:rPr>
            </w:pPr>
          </w:p>
          <w:p w14:paraId="6B9B720E" w14:textId="77777777" w:rsidR="00EF6B22" w:rsidRDefault="00EF6B22" w:rsidP="0057004B">
            <w:pPr>
              <w:spacing w:before="58"/>
              <w:rPr>
                <w:rFonts w:ascii="Arial" w:hAnsi="Arial" w:cs="Arial"/>
                <w:sz w:val="22"/>
                <w:szCs w:val="22"/>
              </w:rPr>
            </w:pPr>
          </w:p>
          <w:p w14:paraId="45736D69" w14:textId="77777777" w:rsidR="00EF6B22" w:rsidRDefault="00EF6B22" w:rsidP="0057004B">
            <w:pPr>
              <w:spacing w:before="58"/>
              <w:rPr>
                <w:rFonts w:ascii="Arial" w:hAnsi="Arial" w:cs="Arial"/>
                <w:sz w:val="22"/>
                <w:szCs w:val="22"/>
              </w:rPr>
            </w:pPr>
          </w:p>
          <w:p w14:paraId="783933C7" w14:textId="77777777" w:rsidR="00EF6B22" w:rsidRDefault="00EF6B22" w:rsidP="0057004B">
            <w:pPr>
              <w:spacing w:before="58"/>
              <w:rPr>
                <w:rFonts w:ascii="Arial" w:hAnsi="Arial" w:cs="Arial"/>
                <w:sz w:val="22"/>
                <w:szCs w:val="22"/>
              </w:rPr>
            </w:pPr>
          </w:p>
          <w:p w14:paraId="691E3B6A" w14:textId="77777777" w:rsidR="00BB2763" w:rsidRDefault="00BB2763" w:rsidP="0057004B">
            <w:pPr>
              <w:spacing w:before="58"/>
              <w:rPr>
                <w:rFonts w:ascii="Arial" w:hAnsi="Arial" w:cs="Arial"/>
                <w:sz w:val="22"/>
                <w:szCs w:val="22"/>
              </w:rPr>
            </w:pPr>
          </w:p>
          <w:p w14:paraId="47DA31F1" w14:textId="77777777" w:rsidR="00BB2763" w:rsidRDefault="00BB2763" w:rsidP="0057004B">
            <w:pPr>
              <w:spacing w:before="58"/>
              <w:rPr>
                <w:rFonts w:ascii="Arial" w:hAnsi="Arial" w:cs="Arial"/>
                <w:sz w:val="22"/>
                <w:szCs w:val="22"/>
              </w:rPr>
            </w:pPr>
          </w:p>
          <w:p w14:paraId="18BABBA0" w14:textId="77777777" w:rsidR="00BB2763" w:rsidRDefault="00BB2763" w:rsidP="0057004B">
            <w:pPr>
              <w:spacing w:before="58"/>
              <w:rPr>
                <w:rFonts w:ascii="Arial" w:hAnsi="Arial" w:cs="Arial"/>
                <w:sz w:val="22"/>
                <w:szCs w:val="22"/>
              </w:rPr>
            </w:pPr>
            <w:bookmarkStart w:id="0" w:name="_GoBack"/>
            <w:bookmarkEnd w:id="0"/>
          </w:p>
          <w:p w14:paraId="458442F1" w14:textId="77777777" w:rsidR="00EF6B22" w:rsidRDefault="00EF6B22" w:rsidP="0057004B">
            <w:pPr>
              <w:spacing w:before="58"/>
              <w:rPr>
                <w:rFonts w:ascii="Arial" w:hAnsi="Arial" w:cs="Arial"/>
                <w:sz w:val="22"/>
                <w:szCs w:val="22"/>
              </w:rPr>
            </w:pPr>
          </w:p>
          <w:p w14:paraId="7E08F5E2" w14:textId="77777777" w:rsidR="00EF6B22" w:rsidRDefault="00EF6B22" w:rsidP="0057004B">
            <w:pPr>
              <w:spacing w:before="58"/>
              <w:rPr>
                <w:rFonts w:ascii="Arial" w:hAnsi="Arial" w:cs="Arial"/>
                <w:sz w:val="22"/>
                <w:szCs w:val="22"/>
              </w:rPr>
            </w:pPr>
          </w:p>
          <w:p w14:paraId="38CDD33E" w14:textId="77777777" w:rsidR="00EF6B22" w:rsidRDefault="00EF6B22" w:rsidP="0057004B">
            <w:pPr>
              <w:spacing w:before="58"/>
              <w:rPr>
                <w:rFonts w:ascii="Arial" w:hAnsi="Arial" w:cs="Arial"/>
                <w:sz w:val="22"/>
                <w:szCs w:val="22"/>
              </w:rPr>
            </w:pPr>
          </w:p>
          <w:p w14:paraId="4B2DB9FB" w14:textId="77777777" w:rsidR="00EF6B22" w:rsidRDefault="00EF6B22" w:rsidP="0057004B">
            <w:pPr>
              <w:spacing w:before="58"/>
              <w:rPr>
                <w:rFonts w:ascii="Arial" w:hAnsi="Arial" w:cs="Arial"/>
                <w:sz w:val="22"/>
                <w:szCs w:val="22"/>
              </w:rPr>
            </w:pPr>
          </w:p>
          <w:p w14:paraId="34449E76" w14:textId="77777777" w:rsidR="00EF6B22" w:rsidRDefault="00EF6B22" w:rsidP="0057004B">
            <w:pPr>
              <w:spacing w:before="58"/>
              <w:rPr>
                <w:rFonts w:ascii="Arial" w:hAnsi="Arial" w:cs="Arial"/>
                <w:sz w:val="22"/>
                <w:szCs w:val="22"/>
              </w:rPr>
            </w:pPr>
          </w:p>
          <w:p w14:paraId="477FEB42" w14:textId="77777777" w:rsidR="00EF6B22" w:rsidRDefault="00EF6B22" w:rsidP="0057004B">
            <w:pPr>
              <w:spacing w:before="58"/>
              <w:rPr>
                <w:rFonts w:ascii="Arial" w:hAnsi="Arial" w:cs="Arial"/>
                <w:sz w:val="22"/>
                <w:szCs w:val="22"/>
              </w:rPr>
            </w:pPr>
          </w:p>
          <w:p w14:paraId="11712D61" w14:textId="77777777" w:rsidR="00EF6B22" w:rsidRDefault="00EF6B22" w:rsidP="0057004B">
            <w:pPr>
              <w:spacing w:before="58"/>
              <w:rPr>
                <w:rFonts w:ascii="Arial" w:hAnsi="Arial" w:cs="Arial"/>
                <w:sz w:val="22"/>
                <w:szCs w:val="22"/>
              </w:rPr>
            </w:pPr>
          </w:p>
          <w:p w14:paraId="3DE69304" w14:textId="77777777" w:rsidR="00EF6B22" w:rsidRDefault="00EF6B22" w:rsidP="0057004B">
            <w:pPr>
              <w:spacing w:before="58"/>
              <w:rPr>
                <w:rFonts w:ascii="Arial" w:hAnsi="Arial" w:cs="Arial"/>
                <w:sz w:val="22"/>
                <w:szCs w:val="22"/>
              </w:rPr>
            </w:pPr>
          </w:p>
          <w:p w14:paraId="51A2E3CF" w14:textId="77777777" w:rsidR="00EF6B22" w:rsidRPr="00DD1F09" w:rsidRDefault="00EF6B22" w:rsidP="0057004B">
            <w:pPr>
              <w:spacing w:before="58"/>
              <w:rPr>
                <w:rFonts w:ascii="Arial" w:hAnsi="Arial" w:cs="Arial"/>
                <w:sz w:val="22"/>
                <w:szCs w:val="22"/>
              </w:rPr>
            </w:pPr>
          </w:p>
          <w:p w14:paraId="710A507E" w14:textId="77777777" w:rsidR="00194203" w:rsidRPr="005D33BF" w:rsidRDefault="00194203" w:rsidP="005D33BF">
            <w:pPr>
              <w:spacing w:before="60"/>
              <w:rPr>
                <w:rFonts w:ascii="Arial" w:hAnsi="Arial" w:cs="Arial"/>
                <w:color w:val="343433"/>
                <w:sz w:val="22"/>
                <w:szCs w:val="22"/>
              </w:rPr>
            </w:pPr>
            <w:r w:rsidRPr="00E13C43">
              <w:rPr>
                <w:rFonts w:ascii="Arial" w:hAnsi="Arial" w:cs="Arial"/>
                <w:b/>
                <w:bCs/>
                <w:color w:val="055828"/>
                <w:sz w:val="26"/>
                <w:szCs w:val="26"/>
              </w:rPr>
              <w:lastRenderedPageBreak/>
              <w:t>Projects:</w:t>
            </w:r>
          </w:p>
          <w:p w14:paraId="33BED8E0" w14:textId="77777777" w:rsidR="00EF6B22" w:rsidRDefault="00EF6B22" w:rsidP="00EF6B22">
            <w:pPr>
              <w:spacing w:before="58"/>
              <w:rPr>
                <w:rFonts w:ascii="Arial" w:hAnsi="Arial" w:cs="Arial"/>
                <w:b/>
                <w:color w:val="343433"/>
                <w:sz w:val="22"/>
                <w:szCs w:val="22"/>
              </w:rPr>
            </w:pPr>
            <w:r w:rsidRPr="00EF6B22">
              <w:rPr>
                <w:rFonts w:ascii="Arial" w:hAnsi="Arial" w:cs="Arial"/>
                <w:b/>
                <w:bCs/>
                <w:color w:val="343433"/>
                <w:sz w:val="22"/>
                <w:szCs w:val="22"/>
              </w:rPr>
              <w:t>Snowden Bridge: Frederick County, Virginia</w:t>
            </w:r>
          </w:p>
          <w:p w14:paraId="3B92E0D1" w14:textId="77777777" w:rsidR="00EF6B22" w:rsidRPr="00EF6B22" w:rsidRDefault="00EF6B22" w:rsidP="00EF6B22">
            <w:pPr>
              <w:spacing w:before="58"/>
              <w:rPr>
                <w:rFonts w:ascii="Arial" w:hAnsi="Arial" w:cs="Arial"/>
                <w:color w:val="343433"/>
                <w:sz w:val="22"/>
                <w:szCs w:val="22"/>
              </w:rPr>
            </w:pPr>
            <w:r w:rsidRPr="00EF6B22">
              <w:rPr>
                <w:rFonts w:ascii="Arial" w:hAnsi="Arial" w:cs="Arial"/>
                <w:color w:val="343433"/>
                <w:sz w:val="22"/>
                <w:szCs w:val="22"/>
              </w:rPr>
              <w:t>Project manager for preparation of final site layout and engineering subdivision design for a 2,400-unit Neo-Traditional Planned Residential Development in multiple sections on 795+ acres. Responsibilities included coordination of engineering, land planning, and surveying as needed for the development of roads, subdivision sections, recreation center, school, and retail facilities. Work included preparation of an overall drainage analysis, design of regional stormwater management, site grading, utility design, major collector road design, subdivision street design, public improvement plans for existing road upgrades, and overall project coordination.</w:t>
            </w:r>
          </w:p>
          <w:p w14:paraId="0CC78ACB" w14:textId="77777777" w:rsidR="00EF6B22" w:rsidRPr="00EF6B22" w:rsidRDefault="00EF6B22" w:rsidP="00EF6B22">
            <w:pPr>
              <w:spacing w:before="58"/>
              <w:rPr>
                <w:rFonts w:ascii="Arial" w:hAnsi="Arial" w:cs="Arial"/>
                <w:b/>
                <w:bCs/>
                <w:color w:val="343433"/>
                <w:sz w:val="22"/>
                <w:szCs w:val="22"/>
              </w:rPr>
            </w:pPr>
          </w:p>
          <w:p w14:paraId="5E24518E" w14:textId="77777777" w:rsidR="00EF6B22" w:rsidRDefault="00EF6B22" w:rsidP="00EF6B22">
            <w:pPr>
              <w:spacing w:before="58"/>
              <w:rPr>
                <w:rFonts w:ascii="Arial" w:hAnsi="Arial" w:cs="Arial"/>
                <w:b/>
                <w:color w:val="343433"/>
                <w:sz w:val="22"/>
                <w:szCs w:val="22"/>
              </w:rPr>
            </w:pPr>
            <w:r w:rsidRPr="00EF6B22">
              <w:rPr>
                <w:rFonts w:ascii="Arial" w:hAnsi="Arial" w:cs="Arial"/>
                <w:b/>
                <w:bCs/>
                <w:color w:val="343433"/>
                <w:sz w:val="22"/>
                <w:szCs w:val="22"/>
              </w:rPr>
              <w:t>Snowden Bridge Boulevard and Rutherford Farm Public Improvement Plan: Frederick County, Virginia</w:t>
            </w:r>
          </w:p>
          <w:p w14:paraId="32599D30" w14:textId="77777777" w:rsidR="00EF6B22" w:rsidRPr="00EF6B22" w:rsidRDefault="00EF6B22" w:rsidP="00EF6B22">
            <w:pPr>
              <w:spacing w:before="58"/>
              <w:rPr>
                <w:rFonts w:ascii="Arial" w:hAnsi="Arial" w:cs="Arial"/>
                <w:color w:val="343433"/>
                <w:sz w:val="22"/>
                <w:szCs w:val="22"/>
              </w:rPr>
            </w:pPr>
            <w:r w:rsidRPr="00EF6B22">
              <w:rPr>
                <w:rFonts w:ascii="Arial" w:hAnsi="Arial" w:cs="Arial"/>
                <w:color w:val="343433"/>
                <w:sz w:val="22"/>
                <w:szCs w:val="22"/>
              </w:rPr>
              <w:t>Design engineer for preparation of major collector road design and design of road improvements for U.S. Route 11. Responsibilities included the preparation of road improvements plans, road design plans, stormwater management, and coordination and design of bridge crossing CSX railroad.</w:t>
            </w:r>
          </w:p>
          <w:p w14:paraId="32F003CB" w14:textId="77777777" w:rsidR="00EF6B22" w:rsidRPr="00EF6B22" w:rsidRDefault="00EF6B22" w:rsidP="00EF6B22">
            <w:pPr>
              <w:spacing w:before="58"/>
              <w:rPr>
                <w:rFonts w:ascii="Arial" w:hAnsi="Arial" w:cs="Arial"/>
                <w:b/>
                <w:bCs/>
                <w:color w:val="343433"/>
                <w:sz w:val="22"/>
                <w:szCs w:val="22"/>
              </w:rPr>
            </w:pPr>
          </w:p>
          <w:p w14:paraId="3CCE55EB" w14:textId="77777777" w:rsidR="00EF6B22" w:rsidRDefault="00EF6B22" w:rsidP="00EF6B22">
            <w:pPr>
              <w:spacing w:before="58"/>
              <w:rPr>
                <w:rFonts w:ascii="Arial" w:hAnsi="Arial" w:cs="Arial"/>
                <w:b/>
                <w:color w:val="343433"/>
                <w:sz w:val="22"/>
                <w:szCs w:val="22"/>
              </w:rPr>
            </w:pPr>
            <w:r w:rsidRPr="00EF6B22">
              <w:rPr>
                <w:rFonts w:ascii="Arial" w:hAnsi="Arial" w:cs="Arial"/>
                <w:b/>
                <w:bCs/>
                <w:color w:val="343433"/>
                <w:sz w:val="22"/>
                <w:szCs w:val="22"/>
              </w:rPr>
              <w:t>Sovereign Village: Frederick County, Virginia</w:t>
            </w:r>
          </w:p>
          <w:p w14:paraId="52C2E3AC" w14:textId="77777777" w:rsidR="00EF6B22" w:rsidRPr="00EF6B22" w:rsidRDefault="00EF6B22" w:rsidP="00EF6B22">
            <w:pPr>
              <w:spacing w:before="58"/>
              <w:rPr>
                <w:rFonts w:ascii="Arial" w:hAnsi="Arial" w:cs="Arial"/>
                <w:color w:val="343433"/>
                <w:sz w:val="22"/>
                <w:szCs w:val="22"/>
              </w:rPr>
            </w:pPr>
            <w:r w:rsidRPr="00EF6B22">
              <w:rPr>
                <w:rFonts w:ascii="Arial" w:hAnsi="Arial" w:cs="Arial"/>
                <w:color w:val="343433"/>
                <w:sz w:val="22"/>
                <w:szCs w:val="22"/>
              </w:rPr>
              <w:t>Project manager for preparation of final site layout and engineering subdivision design for 322 residential lots in 5 sections on 144+ acres.  Responsibilities included the coordination of wetlands permitting, the preparation of a master development plan, design of stormwater management, site grading, road improvements, VDOT road asbuilts, and overall project coordination.</w:t>
            </w:r>
          </w:p>
          <w:p w14:paraId="19A52C62" w14:textId="77777777" w:rsidR="00EF6B22" w:rsidRPr="00EF6B22" w:rsidRDefault="00EF6B22" w:rsidP="00EF6B22">
            <w:pPr>
              <w:spacing w:before="58"/>
              <w:rPr>
                <w:rFonts w:ascii="Arial" w:hAnsi="Arial" w:cs="Arial"/>
                <w:b/>
                <w:bCs/>
                <w:color w:val="343433"/>
                <w:sz w:val="22"/>
                <w:szCs w:val="22"/>
              </w:rPr>
            </w:pPr>
          </w:p>
          <w:p w14:paraId="70A4587B" w14:textId="77777777" w:rsidR="00EF6B22" w:rsidRDefault="00EF6B22" w:rsidP="00EF6B22">
            <w:pPr>
              <w:spacing w:before="58"/>
              <w:rPr>
                <w:rFonts w:ascii="Arial" w:hAnsi="Arial" w:cs="Arial"/>
                <w:b/>
                <w:color w:val="343433"/>
                <w:sz w:val="22"/>
                <w:szCs w:val="22"/>
              </w:rPr>
            </w:pPr>
            <w:r w:rsidRPr="00EF6B22">
              <w:rPr>
                <w:rFonts w:ascii="Arial" w:hAnsi="Arial" w:cs="Arial"/>
                <w:b/>
                <w:bCs/>
                <w:color w:val="343433"/>
                <w:sz w:val="22"/>
                <w:szCs w:val="22"/>
              </w:rPr>
              <w:t>Channing Drive: Frederick County, Virginia</w:t>
            </w:r>
          </w:p>
          <w:p w14:paraId="6BE35F51" w14:textId="77777777" w:rsidR="00EF6B22" w:rsidRPr="00EF6B22" w:rsidRDefault="00EF6B22" w:rsidP="00EF6B22">
            <w:pPr>
              <w:spacing w:before="58"/>
              <w:rPr>
                <w:rFonts w:ascii="Arial" w:hAnsi="Arial" w:cs="Arial"/>
                <w:color w:val="343433"/>
                <w:sz w:val="22"/>
                <w:szCs w:val="22"/>
              </w:rPr>
            </w:pPr>
            <w:r w:rsidRPr="00EF6B22">
              <w:rPr>
                <w:rFonts w:ascii="Arial" w:hAnsi="Arial" w:cs="Arial"/>
                <w:color w:val="343433"/>
                <w:sz w:val="22"/>
                <w:szCs w:val="22"/>
              </w:rPr>
              <w:t>Project manager responsible for coordination of design and preparation of road plans for major collector road project.  This project included an overall drainage and floodplain analysis, road, utility design, and VDOT road asbuilts.</w:t>
            </w:r>
          </w:p>
          <w:p w14:paraId="0CCC915A" w14:textId="77777777" w:rsidR="00EF6B22" w:rsidRPr="00EF6B22" w:rsidRDefault="00EF6B22" w:rsidP="00EF6B22">
            <w:pPr>
              <w:spacing w:before="58"/>
              <w:rPr>
                <w:rFonts w:ascii="Arial" w:hAnsi="Arial" w:cs="Arial"/>
                <w:b/>
                <w:bCs/>
                <w:color w:val="343433"/>
                <w:sz w:val="22"/>
                <w:szCs w:val="22"/>
              </w:rPr>
            </w:pPr>
          </w:p>
          <w:p w14:paraId="1EF0E4F7" w14:textId="77777777" w:rsidR="00EF6B22" w:rsidRDefault="00EF6B22" w:rsidP="00EF6B22">
            <w:pPr>
              <w:spacing w:before="58"/>
              <w:rPr>
                <w:rFonts w:ascii="Arial" w:hAnsi="Arial" w:cs="Arial"/>
                <w:b/>
                <w:color w:val="343433"/>
                <w:sz w:val="22"/>
                <w:szCs w:val="22"/>
              </w:rPr>
            </w:pPr>
            <w:r w:rsidRPr="00EF6B22">
              <w:rPr>
                <w:rFonts w:ascii="Arial" w:hAnsi="Arial" w:cs="Arial"/>
                <w:b/>
                <w:bCs/>
                <w:color w:val="343433"/>
                <w:sz w:val="22"/>
                <w:szCs w:val="22"/>
              </w:rPr>
              <w:t>12</w:t>
            </w:r>
            <w:r w:rsidRPr="00EF6B22">
              <w:rPr>
                <w:rFonts w:ascii="Arial" w:hAnsi="Arial" w:cs="Arial"/>
                <w:b/>
                <w:bCs/>
                <w:color w:val="343433"/>
                <w:sz w:val="22"/>
                <w:szCs w:val="22"/>
                <w:vertAlign w:val="superscript"/>
              </w:rPr>
              <w:t>th</w:t>
            </w:r>
            <w:r w:rsidRPr="00EF6B22">
              <w:rPr>
                <w:rFonts w:ascii="Arial" w:hAnsi="Arial" w:cs="Arial"/>
                <w:b/>
                <w:bCs/>
                <w:color w:val="343433"/>
                <w:sz w:val="22"/>
                <w:szCs w:val="22"/>
              </w:rPr>
              <w:t xml:space="preserve"> Elementary School: Frederick County, Virginia</w:t>
            </w:r>
          </w:p>
          <w:p w14:paraId="1A8CA535" w14:textId="77777777" w:rsidR="00EF6B22" w:rsidRPr="00EF6B22" w:rsidRDefault="00EF6B22" w:rsidP="00EF6B22">
            <w:pPr>
              <w:spacing w:before="58"/>
              <w:rPr>
                <w:rFonts w:ascii="Arial" w:hAnsi="Arial" w:cs="Arial"/>
                <w:bCs/>
                <w:color w:val="343433"/>
                <w:sz w:val="22"/>
                <w:szCs w:val="22"/>
              </w:rPr>
            </w:pPr>
            <w:r w:rsidRPr="00EF6B22">
              <w:rPr>
                <w:rFonts w:ascii="Arial" w:hAnsi="Arial" w:cs="Arial"/>
                <w:color w:val="343433"/>
                <w:sz w:val="22"/>
                <w:szCs w:val="22"/>
              </w:rPr>
              <w:t xml:space="preserve">Project manager for drainage study from Channing Drive, final site layout, and engineering design of 100,000 SF elementary school on 15+ acres.  </w:t>
            </w:r>
          </w:p>
          <w:p w14:paraId="20AAB50D" w14:textId="77777777" w:rsidR="00EF6B22" w:rsidRPr="00EF6B22" w:rsidRDefault="00EF6B22" w:rsidP="00EF6B22">
            <w:pPr>
              <w:spacing w:before="58"/>
              <w:rPr>
                <w:rFonts w:ascii="Arial" w:hAnsi="Arial" w:cs="Arial"/>
                <w:b/>
                <w:bCs/>
                <w:color w:val="343433"/>
                <w:sz w:val="22"/>
                <w:szCs w:val="22"/>
              </w:rPr>
            </w:pPr>
          </w:p>
          <w:p w14:paraId="4FF0828C" w14:textId="77777777" w:rsidR="00EF6B22" w:rsidRDefault="00EF6B22" w:rsidP="00EF6B22">
            <w:pPr>
              <w:spacing w:before="58"/>
              <w:rPr>
                <w:rFonts w:ascii="Arial" w:hAnsi="Arial" w:cs="Arial"/>
                <w:b/>
                <w:color w:val="343433"/>
                <w:sz w:val="22"/>
                <w:szCs w:val="22"/>
              </w:rPr>
            </w:pPr>
            <w:r w:rsidRPr="00EF6B22">
              <w:rPr>
                <w:rFonts w:ascii="Arial" w:hAnsi="Arial" w:cs="Arial"/>
                <w:b/>
                <w:bCs/>
                <w:color w:val="343433"/>
                <w:sz w:val="22"/>
                <w:szCs w:val="22"/>
              </w:rPr>
              <w:t>Trex Company: Frederick County, Virginia</w:t>
            </w:r>
          </w:p>
          <w:p w14:paraId="58CD11FE" w14:textId="77777777" w:rsidR="00EF6B22" w:rsidRPr="00EF6B22" w:rsidRDefault="00EF6B22" w:rsidP="00EF6B22">
            <w:pPr>
              <w:spacing w:before="58"/>
              <w:rPr>
                <w:rFonts w:ascii="Arial" w:hAnsi="Arial" w:cs="Arial"/>
                <w:color w:val="343433"/>
                <w:sz w:val="22"/>
                <w:szCs w:val="22"/>
              </w:rPr>
            </w:pPr>
            <w:r w:rsidRPr="00EF6B22">
              <w:rPr>
                <w:rFonts w:ascii="Arial" w:hAnsi="Arial" w:cs="Arial"/>
                <w:color w:val="343433"/>
                <w:sz w:val="22"/>
                <w:szCs w:val="22"/>
              </w:rPr>
              <w:t>Project manager responsible for the coordination and plan development for multiple site improvement projects. These projects have included site development plans for additional buildings, building additions, parking lot expansion, and the expansion of finished goods storage.</w:t>
            </w:r>
          </w:p>
          <w:p w14:paraId="4E383502" w14:textId="77777777" w:rsidR="00EF6B22" w:rsidRPr="00EF6B22" w:rsidRDefault="00EF6B22" w:rsidP="00EF6B22">
            <w:pPr>
              <w:spacing w:before="58"/>
              <w:rPr>
                <w:rFonts w:ascii="Arial" w:hAnsi="Arial" w:cs="Arial"/>
                <w:b/>
                <w:bCs/>
                <w:color w:val="343433"/>
                <w:sz w:val="22"/>
                <w:szCs w:val="22"/>
              </w:rPr>
            </w:pPr>
          </w:p>
          <w:p w14:paraId="5D56719B" w14:textId="77777777" w:rsidR="00EF6B22" w:rsidRPr="00EF6B22" w:rsidRDefault="00EF6B22" w:rsidP="00EF6B22">
            <w:pPr>
              <w:rPr>
                <w:rFonts w:ascii="Arial" w:hAnsi="Arial" w:cs="Arial"/>
                <w:b/>
                <w:color w:val="343433"/>
                <w:sz w:val="22"/>
                <w:szCs w:val="22"/>
              </w:rPr>
            </w:pPr>
            <w:r w:rsidRPr="00EF6B22">
              <w:rPr>
                <w:rFonts w:ascii="Arial" w:hAnsi="Arial" w:cs="Arial"/>
                <w:b/>
                <w:bCs/>
                <w:color w:val="343433"/>
                <w:sz w:val="22"/>
                <w:szCs w:val="22"/>
              </w:rPr>
              <w:t>Autumn Glen: Frederick County, Virginia</w:t>
            </w:r>
          </w:p>
          <w:p w14:paraId="58512604" w14:textId="77777777" w:rsidR="005D33BF" w:rsidRPr="00EF6B22" w:rsidRDefault="00EF6B22" w:rsidP="00EF6B22">
            <w:pPr>
              <w:spacing w:before="56"/>
              <w:rPr>
                <w:rFonts w:ascii="Arial" w:hAnsi="Arial" w:cs="Arial"/>
                <w:sz w:val="22"/>
                <w:szCs w:val="22"/>
              </w:rPr>
            </w:pPr>
            <w:r w:rsidRPr="00EF6B22">
              <w:rPr>
                <w:rFonts w:ascii="Arial" w:hAnsi="Arial" w:cs="Arial"/>
                <w:color w:val="343433"/>
                <w:sz w:val="22"/>
                <w:szCs w:val="22"/>
              </w:rPr>
              <w:t>Project manager for a master planned 211-lot Age Restricted Residential Development. Responsibilities included the coordination and preparation of a master development plan, final site design layout, design of stormwater management, site grading, utility design, road improvements, and overall project coordination.</w:t>
            </w:r>
          </w:p>
        </w:tc>
      </w:tr>
      <w:tr w:rsidR="004A7305" w14:paraId="557D57B4" w14:textId="77777777" w:rsidTr="004A7305">
        <w:trPr>
          <w:trHeight w:val="252"/>
        </w:trPr>
        <w:tc>
          <w:tcPr>
            <w:tcW w:w="2376" w:type="dxa"/>
            <w:tcBorders>
              <w:top w:val="nil"/>
              <w:left w:val="nil"/>
              <w:bottom w:val="nil"/>
              <w:right w:val="nil"/>
            </w:tcBorders>
          </w:tcPr>
          <w:p w14:paraId="0C3B849B" w14:textId="77777777" w:rsidR="004A7305" w:rsidRDefault="004A7305" w:rsidP="004A7305">
            <w:pPr>
              <w:ind w:right="-8486"/>
              <w:rPr>
                <w:noProof/>
              </w:rPr>
            </w:pPr>
          </w:p>
        </w:tc>
        <w:tc>
          <w:tcPr>
            <w:tcW w:w="8424" w:type="dxa"/>
            <w:tcBorders>
              <w:top w:val="nil"/>
              <w:left w:val="nil"/>
              <w:bottom w:val="nil"/>
              <w:right w:val="nil"/>
            </w:tcBorders>
          </w:tcPr>
          <w:p w14:paraId="625AEE85" w14:textId="77777777" w:rsidR="004A7305" w:rsidRPr="004A7305" w:rsidRDefault="004A7305" w:rsidP="00351DE3">
            <w:pPr>
              <w:ind w:right="-720"/>
              <w:rPr>
                <w:rFonts w:ascii="Arial" w:hAnsi="Arial" w:cs="Arial"/>
                <w:b/>
                <w:color w:val="055828"/>
                <w:sz w:val="36"/>
                <w:szCs w:val="36"/>
              </w:rPr>
            </w:pPr>
          </w:p>
        </w:tc>
      </w:tr>
    </w:tbl>
    <w:p w14:paraId="449A8A1A" w14:textId="77777777" w:rsidR="0021479E" w:rsidRDefault="0021479E" w:rsidP="00351DE3">
      <w:pPr>
        <w:ind w:left="-720" w:right="-720"/>
      </w:pPr>
    </w:p>
    <w:sectPr w:rsidR="0021479E" w:rsidSect="005D33BF">
      <w:headerReference w:type="default" r:id="rId8"/>
      <w:footerReference w:type="default" r:id="rId9"/>
      <w:pgSz w:w="12240" w:h="15840"/>
      <w:pgMar w:top="1926" w:right="720" w:bottom="2223" w:left="1440" w:header="720" w:footer="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97CB78" w14:textId="77777777" w:rsidR="00B84D19" w:rsidRDefault="00B84D19" w:rsidP="00351E4C">
      <w:r>
        <w:separator/>
      </w:r>
    </w:p>
  </w:endnote>
  <w:endnote w:type="continuationSeparator" w:id="0">
    <w:p w14:paraId="6B143C05" w14:textId="77777777" w:rsidR="00B84D19" w:rsidRDefault="00B84D19" w:rsidP="00351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ato">
    <w:panose1 w:val="020F0502020204030203"/>
    <w:charset w:val="00"/>
    <w:family w:val="swiss"/>
    <w:pitch w:val="variable"/>
    <w:sig w:usb0="A00000AF" w:usb1="5000604B"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94D2D" w14:textId="77777777" w:rsidR="00F61573" w:rsidRDefault="00D8721D" w:rsidP="00F61573">
    <w:pPr>
      <w:pStyle w:val="Footer"/>
      <w:ind w:left="-720"/>
    </w:pPr>
    <w:r>
      <w:rPr>
        <w:noProof/>
      </w:rPr>
      <w:drawing>
        <wp:inline distT="0" distB="0" distL="0" distR="0" wp14:anchorId="6DFF42D6" wp14:editId="74B4031A">
          <wp:extent cx="6858000" cy="859536"/>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ume_footer_updated-01.jpg"/>
                  <pic:cNvPicPr/>
                </pic:nvPicPr>
                <pic:blipFill>
                  <a:blip r:embed="rId1">
                    <a:extLst>
                      <a:ext uri="{28A0092B-C50C-407E-A947-70E740481C1C}">
                        <a14:useLocalDpi xmlns:a14="http://schemas.microsoft.com/office/drawing/2010/main" val="0"/>
                      </a:ext>
                    </a:extLst>
                  </a:blip>
                  <a:stretch>
                    <a:fillRect/>
                  </a:stretch>
                </pic:blipFill>
                <pic:spPr>
                  <a:xfrm>
                    <a:off x="0" y="0"/>
                    <a:ext cx="6858000" cy="859536"/>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B31D9B" w14:textId="77777777" w:rsidR="00B84D19" w:rsidRDefault="00B84D19" w:rsidP="00351E4C">
      <w:r>
        <w:separator/>
      </w:r>
    </w:p>
  </w:footnote>
  <w:footnote w:type="continuationSeparator" w:id="0">
    <w:p w14:paraId="41C32608" w14:textId="77777777" w:rsidR="00B84D19" w:rsidRDefault="00B84D19" w:rsidP="00351E4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2140A6" w14:textId="77777777" w:rsidR="00351E4C" w:rsidRPr="00A60AEA" w:rsidRDefault="00351E4C" w:rsidP="00A60AEA">
    <w:pPr>
      <w:pStyle w:val="Header"/>
      <w:ind w:left="-720" w:right="-720"/>
      <w:rPr>
        <w:rFonts w:ascii="Arial" w:hAnsi="Arial" w:cs="Arial"/>
        <w:b/>
        <w:color w:val="343534"/>
        <w:sz w:val="40"/>
        <w:szCs w:val="40"/>
      </w:rPr>
    </w:pPr>
    <w:r w:rsidRPr="00A60AEA">
      <w:rPr>
        <w:rFonts w:ascii="Arial" w:hAnsi="Arial" w:cs="Arial"/>
        <w:b/>
        <w:color w:val="343534"/>
        <w:sz w:val="40"/>
        <w:szCs w:val="40"/>
      </w:rPr>
      <w:t>PROJECT TEAM</w:t>
    </w:r>
  </w:p>
  <w:p w14:paraId="08B9DA74" w14:textId="77777777" w:rsidR="00351E4C" w:rsidRDefault="00793518">
    <w:pPr>
      <w:pStyle w:val="Header"/>
    </w:pPr>
    <w:r>
      <w:rPr>
        <w:noProof/>
      </w:rPr>
      <mc:AlternateContent>
        <mc:Choice Requires="wps">
          <w:drawing>
            <wp:anchor distT="0" distB="0" distL="114300" distR="114300" simplePos="0" relativeHeight="251659264" behindDoc="0" locked="0" layoutInCell="1" allowOverlap="1" wp14:anchorId="4E6927D5" wp14:editId="332A0499">
              <wp:simplePos x="0" y="0"/>
              <wp:positionH relativeFrom="column">
                <wp:posOffset>-977900</wp:posOffset>
              </wp:positionH>
              <wp:positionV relativeFrom="paragraph">
                <wp:posOffset>167640</wp:posOffset>
              </wp:positionV>
              <wp:extent cx="7886700" cy="0"/>
              <wp:effectExtent l="0" t="0" r="12700" b="25400"/>
              <wp:wrapNone/>
              <wp:docPr id="2" name="Straight Connector 2"/>
              <wp:cNvGraphicFramePr/>
              <a:graphic xmlns:a="http://schemas.openxmlformats.org/drawingml/2006/main">
                <a:graphicData uri="http://schemas.microsoft.com/office/word/2010/wordprocessingShape">
                  <wps:wsp>
                    <wps:cNvCnPr/>
                    <wps:spPr>
                      <a:xfrm>
                        <a:off x="0" y="0"/>
                        <a:ext cx="7886700" cy="0"/>
                      </a:xfrm>
                      <a:prstGeom prst="line">
                        <a:avLst/>
                      </a:prstGeom>
                      <a:ln w="27940">
                        <a:solidFill>
                          <a:srgbClr val="055828"/>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9C1EAFA" id="Straight Connector 2"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7pt,13.2pt" to="544pt,1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" strokecolor="#055828" strokeweight="2.2pt">
              <v:stroke joinstyle="miter"/>
            </v:lin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6C2D25"/>
    <w:multiLevelType w:val="hybridMultilevel"/>
    <w:tmpl w:val="5BBCB9A2"/>
    <w:lvl w:ilvl="0" w:tplc="6CDE226E">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45E821A9"/>
    <w:multiLevelType w:val="hybridMultilevel"/>
    <w:tmpl w:val="05CE2E32"/>
    <w:lvl w:ilvl="0" w:tplc="6CDE226E">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9C6"/>
    <w:rsid w:val="00194203"/>
    <w:rsid w:val="00201926"/>
    <w:rsid w:val="0021479E"/>
    <w:rsid w:val="0030375A"/>
    <w:rsid w:val="00351DE3"/>
    <w:rsid w:val="00351E4C"/>
    <w:rsid w:val="003658C4"/>
    <w:rsid w:val="0043226C"/>
    <w:rsid w:val="0048772F"/>
    <w:rsid w:val="004A7305"/>
    <w:rsid w:val="00507F9E"/>
    <w:rsid w:val="00567BA2"/>
    <w:rsid w:val="0057004B"/>
    <w:rsid w:val="005B72DF"/>
    <w:rsid w:val="005D33BF"/>
    <w:rsid w:val="00657F56"/>
    <w:rsid w:val="006C0C88"/>
    <w:rsid w:val="006F21E3"/>
    <w:rsid w:val="00793518"/>
    <w:rsid w:val="007F208B"/>
    <w:rsid w:val="008A4B1A"/>
    <w:rsid w:val="009F79C6"/>
    <w:rsid w:val="00A434A7"/>
    <w:rsid w:val="00A53DCE"/>
    <w:rsid w:val="00A60AEA"/>
    <w:rsid w:val="00B84D19"/>
    <w:rsid w:val="00BB2763"/>
    <w:rsid w:val="00CA2352"/>
    <w:rsid w:val="00D8721D"/>
    <w:rsid w:val="00DD1F09"/>
    <w:rsid w:val="00E13C43"/>
    <w:rsid w:val="00E645DF"/>
    <w:rsid w:val="00EF6B22"/>
    <w:rsid w:val="00F4544E"/>
    <w:rsid w:val="00F615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1FA8B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942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1E4C"/>
    <w:pPr>
      <w:tabs>
        <w:tab w:val="center" w:pos="4680"/>
        <w:tab w:val="right" w:pos="9360"/>
      </w:tabs>
    </w:pPr>
  </w:style>
  <w:style w:type="character" w:customStyle="1" w:styleId="HeaderChar">
    <w:name w:val="Header Char"/>
    <w:basedOn w:val="DefaultParagraphFont"/>
    <w:link w:val="Header"/>
    <w:uiPriority w:val="99"/>
    <w:rsid w:val="00351E4C"/>
  </w:style>
  <w:style w:type="paragraph" w:styleId="Footer">
    <w:name w:val="footer"/>
    <w:basedOn w:val="Normal"/>
    <w:link w:val="FooterChar"/>
    <w:uiPriority w:val="99"/>
    <w:unhideWhenUsed/>
    <w:rsid w:val="00351E4C"/>
    <w:pPr>
      <w:tabs>
        <w:tab w:val="center" w:pos="4680"/>
        <w:tab w:val="right" w:pos="9360"/>
      </w:tabs>
    </w:pPr>
  </w:style>
  <w:style w:type="character" w:customStyle="1" w:styleId="FooterChar">
    <w:name w:val="Footer Char"/>
    <w:basedOn w:val="DefaultParagraphFont"/>
    <w:link w:val="Footer"/>
    <w:uiPriority w:val="99"/>
    <w:rsid w:val="00351E4C"/>
  </w:style>
  <w:style w:type="table" w:styleId="TableGrid">
    <w:name w:val="Table Grid"/>
    <w:basedOn w:val="TableNormal"/>
    <w:uiPriority w:val="39"/>
    <w:rsid w:val="004A73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A7305"/>
    <w:rPr>
      <w:color w:val="0563C1" w:themeColor="hyperlink"/>
      <w:u w:val="single"/>
    </w:rPr>
  </w:style>
  <w:style w:type="paragraph" w:customStyle="1" w:styleId="p1">
    <w:name w:val="p1"/>
    <w:basedOn w:val="Normal"/>
    <w:rsid w:val="004A7305"/>
    <w:rPr>
      <w:rFonts w:ascii="Lato" w:hAnsi="Lato" w:cs="Times New Roman"/>
      <w:color w:val="005717"/>
      <w:sz w:val="18"/>
      <w:szCs w:val="18"/>
    </w:rPr>
  </w:style>
  <w:style w:type="paragraph" w:styleId="ListParagraph">
    <w:name w:val="List Paragraph"/>
    <w:basedOn w:val="Normal"/>
    <w:uiPriority w:val="34"/>
    <w:qFormat/>
    <w:rsid w:val="005D33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3634">
      <w:bodyDiv w:val="1"/>
      <w:marLeft w:val="0"/>
      <w:marRight w:val="0"/>
      <w:marTop w:val="0"/>
      <w:marBottom w:val="0"/>
      <w:divBdr>
        <w:top w:val="none" w:sz="0" w:space="0" w:color="auto"/>
        <w:left w:val="none" w:sz="0" w:space="0" w:color="auto"/>
        <w:bottom w:val="none" w:sz="0" w:space="0" w:color="auto"/>
        <w:right w:val="none" w:sz="0" w:space="0" w:color="auto"/>
      </w:divBdr>
    </w:div>
    <w:div w:id="281963743">
      <w:bodyDiv w:val="1"/>
      <w:marLeft w:val="0"/>
      <w:marRight w:val="0"/>
      <w:marTop w:val="0"/>
      <w:marBottom w:val="0"/>
      <w:divBdr>
        <w:top w:val="none" w:sz="0" w:space="0" w:color="auto"/>
        <w:left w:val="none" w:sz="0" w:space="0" w:color="auto"/>
        <w:bottom w:val="none" w:sz="0" w:space="0" w:color="auto"/>
        <w:right w:val="none" w:sz="0" w:space="0" w:color="auto"/>
      </w:divBdr>
    </w:div>
    <w:div w:id="366758434">
      <w:bodyDiv w:val="1"/>
      <w:marLeft w:val="0"/>
      <w:marRight w:val="0"/>
      <w:marTop w:val="0"/>
      <w:marBottom w:val="0"/>
      <w:divBdr>
        <w:top w:val="none" w:sz="0" w:space="0" w:color="auto"/>
        <w:left w:val="none" w:sz="0" w:space="0" w:color="auto"/>
        <w:bottom w:val="none" w:sz="0" w:space="0" w:color="auto"/>
        <w:right w:val="none" w:sz="0" w:space="0" w:color="auto"/>
      </w:divBdr>
    </w:div>
    <w:div w:id="708988938">
      <w:bodyDiv w:val="1"/>
      <w:marLeft w:val="0"/>
      <w:marRight w:val="0"/>
      <w:marTop w:val="0"/>
      <w:marBottom w:val="0"/>
      <w:divBdr>
        <w:top w:val="none" w:sz="0" w:space="0" w:color="auto"/>
        <w:left w:val="none" w:sz="0" w:space="0" w:color="auto"/>
        <w:bottom w:val="none" w:sz="0" w:space="0" w:color="auto"/>
        <w:right w:val="none" w:sz="0" w:space="0" w:color="auto"/>
      </w:divBdr>
    </w:div>
    <w:div w:id="981931391">
      <w:bodyDiv w:val="1"/>
      <w:marLeft w:val="0"/>
      <w:marRight w:val="0"/>
      <w:marTop w:val="0"/>
      <w:marBottom w:val="0"/>
      <w:divBdr>
        <w:top w:val="none" w:sz="0" w:space="0" w:color="auto"/>
        <w:left w:val="none" w:sz="0" w:space="0" w:color="auto"/>
        <w:bottom w:val="none" w:sz="0" w:space="0" w:color="auto"/>
        <w:right w:val="none" w:sz="0" w:space="0" w:color="auto"/>
      </w:divBdr>
    </w:div>
    <w:div w:id="1017193540">
      <w:bodyDiv w:val="1"/>
      <w:marLeft w:val="0"/>
      <w:marRight w:val="0"/>
      <w:marTop w:val="0"/>
      <w:marBottom w:val="0"/>
      <w:divBdr>
        <w:top w:val="none" w:sz="0" w:space="0" w:color="auto"/>
        <w:left w:val="none" w:sz="0" w:space="0" w:color="auto"/>
        <w:bottom w:val="none" w:sz="0" w:space="0" w:color="auto"/>
        <w:right w:val="none" w:sz="0" w:space="0" w:color="auto"/>
      </w:divBdr>
    </w:div>
    <w:div w:id="1025207400">
      <w:bodyDiv w:val="1"/>
      <w:marLeft w:val="0"/>
      <w:marRight w:val="0"/>
      <w:marTop w:val="0"/>
      <w:marBottom w:val="0"/>
      <w:divBdr>
        <w:top w:val="none" w:sz="0" w:space="0" w:color="auto"/>
        <w:left w:val="none" w:sz="0" w:space="0" w:color="auto"/>
        <w:bottom w:val="none" w:sz="0" w:space="0" w:color="auto"/>
        <w:right w:val="none" w:sz="0" w:space="0" w:color="auto"/>
      </w:divBdr>
    </w:div>
    <w:div w:id="1220282034">
      <w:bodyDiv w:val="1"/>
      <w:marLeft w:val="0"/>
      <w:marRight w:val="0"/>
      <w:marTop w:val="0"/>
      <w:marBottom w:val="0"/>
      <w:divBdr>
        <w:top w:val="none" w:sz="0" w:space="0" w:color="auto"/>
        <w:left w:val="none" w:sz="0" w:space="0" w:color="auto"/>
        <w:bottom w:val="none" w:sz="0" w:space="0" w:color="auto"/>
        <w:right w:val="none" w:sz="0" w:space="0" w:color="auto"/>
      </w:divBdr>
    </w:div>
    <w:div w:id="1455366335">
      <w:bodyDiv w:val="1"/>
      <w:marLeft w:val="0"/>
      <w:marRight w:val="0"/>
      <w:marTop w:val="0"/>
      <w:marBottom w:val="0"/>
      <w:divBdr>
        <w:top w:val="none" w:sz="0" w:space="0" w:color="auto"/>
        <w:left w:val="none" w:sz="0" w:space="0" w:color="auto"/>
        <w:bottom w:val="none" w:sz="0" w:space="0" w:color="auto"/>
        <w:right w:val="none" w:sz="0" w:space="0" w:color="auto"/>
      </w:divBdr>
    </w:div>
    <w:div w:id="1543206410">
      <w:bodyDiv w:val="1"/>
      <w:marLeft w:val="0"/>
      <w:marRight w:val="0"/>
      <w:marTop w:val="0"/>
      <w:marBottom w:val="0"/>
      <w:divBdr>
        <w:top w:val="none" w:sz="0" w:space="0" w:color="auto"/>
        <w:left w:val="none" w:sz="0" w:space="0" w:color="auto"/>
        <w:bottom w:val="none" w:sz="0" w:space="0" w:color="auto"/>
        <w:right w:val="none" w:sz="0" w:space="0" w:color="auto"/>
      </w:divBdr>
    </w:div>
    <w:div w:id="1601719807">
      <w:bodyDiv w:val="1"/>
      <w:marLeft w:val="0"/>
      <w:marRight w:val="0"/>
      <w:marTop w:val="0"/>
      <w:marBottom w:val="0"/>
      <w:divBdr>
        <w:top w:val="none" w:sz="0" w:space="0" w:color="auto"/>
        <w:left w:val="none" w:sz="0" w:space="0" w:color="auto"/>
        <w:bottom w:val="none" w:sz="0" w:space="0" w:color="auto"/>
        <w:right w:val="none" w:sz="0" w:space="0" w:color="auto"/>
      </w:divBdr>
    </w:div>
    <w:div w:id="1736322165">
      <w:bodyDiv w:val="1"/>
      <w:marLeft w:val="0"/>
      <w:marRight w:val="0"/>
      <w:marTop w:val="0"/>
      <w:marBottom w:val="0"/>
      <w:divBdr>
        <w:top w:val="none" w:sz="0" w:space="0" w:color="auto"/>
        <w:left w:val="none" w:sz="0" w:space="0" w:color="auto"/>
        <w:bottom w:val="none" w:sz="0" w:space="0" w:color="auto"/>
        <w:right w:val="none" w:sz="0" w:space="0" w:color="auto"/>
      </w:divBdr>
    </w:div>
    <w:div w:id="188779031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belton/Documents/Graphic%20Design/Freelance/Ongoing%20Clients/Greenway%20Engineering/Rebranding/Print%20Materials/Updated%20Resumes/2017%20Greenway%20Resume%20Redesign/WIP/ge_2017-resume_working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ge_2017-resume_working_template.dotx</Template>
  <TotalTime>5</TotalTime>
  <Pages>4</Pages>
  <Words>495</Words>
  <Characters>2828</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Belton</dc:creator>
  <cp:keywords/>
  <dc:description/>
  <cp:lastModifiedBy>Ryan Belton</cp:lastModifiedBy>
  <cp:revision>2</cp:revision>
  <dcterms:created xsi:type="dcterms:W3CDTF">2017-11-07T18:39:00Z</dcterms:created>
  <dcterms:modified xsi:type="dcterms:W3CDTF">2017-11-08T14:51:00Z</dcterms:modified>
</cp:coreProperties>
</file>